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3" w:firstLineChars="200"/>
        <w:jc w:val="center"/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29 二〇二二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年奉新县本级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sz w:val="44"/>
          <w:szCs w:val="44"/>
        </w:rPr>
        <w:t>社会保险基金预算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收入决算的说明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2022年奉新县本级</w:t>
      </w:r>
      <w:r>
        <w:rPr>
          <w:rStyle w:val="4"/>
          <w:rFonts w:hint="eastAsia" w:eastAsia="仿宋"/>
          <w:b w:val="0"/>
          <w:i w:val="0"/>
          <w:color w:val="000000"/>
          <w:lang w:val="en-US" w:eastAsia="zh-CN"/>
        </w:rPr>
        <w:t>社会保险基金</w:t>
      </w:r>
      <w:r>
        <w:rPr>
          <w:rStyle w:val="4"/>
          <w:rFonts w:hint="eastAsia"/>
          <w:b w:val="0"/>
          <w:i w:val="0"/>
          <w:color w:val="000000"/>
          <w:lang w:val="en-US" w:eastAsia="zh-CN"/>
        </w:rPr>
        <w:t>预算收入决算较上年增长11.89%，主要是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县本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级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财政补贴收入较去年增加3496万元，增长较多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。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 xml:space="preserve">    城乡居民基本养老保险基金收入较上年增长17.89%，主要因为财政补贴收入增长1683万元，其他收入较去年增长401万元，主要是2022年被征地农民到龄退休人员缴费补贴。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机关事业单位基本养老保险基金收入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较上年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val="en-US" w:eastAsia="zh-CN"/>
        </w:rPr>
        <w:t>增长9.06%，主要是财政补贴收入较去年增加1813万元，增长较多。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TI3OWYyMmU5ZDc2YTY2YjMzNTI3NDg0N2ViZWMifQ=="/>
  </w:docVars>
  <w:rsids>
    <w:rsidRoot w:val="00000000"/>
    <w:rsid w:val="058B0BC3"/>
    <w:rsid w:val="0C963376"/>
    <w:rsid w:val="0F024CB6"/>
    <w:rsid w:val="11EC25DF"/>
    <w:rsid w:val="20554530"/>
    <w:rsid w:val="2584571D"/>
    <w:rsid w:val="282A3A0F"/>
    <w:rsid w:val="3F4B26DE"/>
    <w:rsid w:val="42B80224"/>
    <w:rsid w:val="4740348D"/>
    <w:rsid w:val="4F4C2317"/>
    <w:rsid w:val="4FD15ABA"/>
    <w:rsid w:val="537A46AB"/>
    <w:rsid w:val="57707A82"/>
    <w:rsid w:val="72645BE2"/>
    <w:rsid w:val="733007C7"/>
    <w:rsid w:val="749D7DF2"/>
    <w:rsid w:val="776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2023-11-15T03:37:41Z</cp:lastPrinted>
  <dcterms:modified xsi:type="dcterms:W3CDTF">2023-11-15T03:38:55Z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1221CAEB14D34C3F8A8F63B294ABDBAD_13</vt:lpwstr>
  </property>
</Properties>
</file>